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jc w:val="center"/>
        <w:rPr>
          <w:b/>
          <w:bCs/>
          <w:sz w:val="21"/>
          <w:szCs w:val="21"/>
        </w:rPr>
      </w:pPr>
      <w:bookmarkStart w:id="0" w:name="_GoBack"/>
      <w:r>
        <w:rPr>
          <w:rFonts w:hint="eastAsia"/>
          <w:b/>
          <w:bCs/>
          <w:sz w:val="21"/>
          <w:szCs w:val="21"/>
          <w:bdr w:val="none" w:color="auto" w:sz="0" w:space="0"/>
        </w:rPr>
        <w:t>广西佳宾律师事务所</w:t>
      </w:r>
      <w:r>
        <w:rPr>
          <w:b/>
          <w:bCs/>
          <w:sz w:val="21"/>
          <w:szCs w:val="21"/>
          <w:bdr w:val="none" w:color="auto" w:sz="0" w:space="0"/>
        </w:rPr>
        <w:t>成功开展《如何用好刑事司法政策助推有效辩护》专题讲座</w:t>
      </w:r>
    </w:p>
    <w:bookmarkEnd w:id="0"/>
    <w:p>
      <w:pPr>
        <w:keepNext w:val="0"/>
        <w:keepLines w:val="0"/>
        <w:widowControl/>
        <w:suppressLineNumbers w:val="0"/>
        <w:jc w:val="left"/>
      </w:pPr>
      <w:r>
        <w:rPr>
          <w:rFonts w:ascii="微软雅黑" w:hAnsi="微软雅黑" w:eastAsia="微软雅黑" w:cs="微软雅黑"/>
          <w:b/>
          <w:bCs/>
          <w:color w:val="FEFEFE"/>
          <w:spacing w:val="0"/>
          <w:sz w:val="26"/>
          <w:szCs w:val="26"/>
          <w:bdr w:val="none" w:color="auto" w:sz="0" w:space="0"/>
        </w:rPr>
        <w:t>广西佳宾律师事务</w:t>
      </w:r>
      <w:r>
        <w:rPr>
          <w:rFonts w:ascii="宋体" w:hAnsi="宋体" w:eastAsia="宋体" w:cs="宋体"/>
          <w:kern w:val="0"/>
          <w:sz w:val="24"/>
          <w:szCs w:val="24"/>
          <w:bdr w:val="none" w:color="auto" w:sz="0" w:space="0"/>
          <w:lang w:val="en-US" w:eastAsia="zh-CN" w:bidi="ar"/>
        </w:rPr>
        <w:drawing>
          <wp:inline distT="0" distB="0" distL="114300" distR="114300">
            <wp:extent cx="2667635" cy="1595755"/>
            <wp:effectExtent l="0" t="0" r="14605" b="4445"/>
            <wp:docPr id="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IMG_256"/>
                    <pic:cNvPicPr>
                      <a:picLocks noChangeAspect="1"/>
                    </pic:cNvPicPr>
                  </pic:nvPicPr>
                  <pic:blipFill>
                    <a:blip r:embed="rId4"/>
                    <a:stretch>
                      <a:fillRect/>
                    </a:stretch>
                  </pic:blipFill>
                  <pic:spPr>
                    <a:xfrm>
                      <a:off x="0" y="0"/>
                      <a:ext cx="2667635" cy="159575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sz w:val="21"/>
          <w:szCs w:val="21"/>
        </w:rPr>
      </w:pPr>
      <w:r>
        <w:rPr>
          <w:rFonts w:ascii="Calibri" w:hAnsi="Calibri" w:cs="Calibri"/>
          <w:sz w:val="19"/>
          <w:szCs w:val="19"/>
          <w:bdr w:val="none" w:color="auto" w:sz="0" w:space="0"/>
        </w:rPr>
        <w:t xml:space="preserve">      </w:t>
      </w:r>
      <w:r>
        <w:rPr>
          <w:rFonts w:hint="eastAsia" w:ascii="宋体" w:hAnsi="宋体" w:eastAsia="宋体" w:cs="宋体"/>
          <w:sz w:val="21"/>
          <w:szCs w:val="21"/>
          <w:bdr w:val="none" w:color="auto" w:sz="0" w:space="0"/>
        </w:rPr>
        <w:t>2022年12月9日下午，广西佳宾律师事务所作为南宁市律师继续教育培训基地在大会议室举办了关于《如何用好刑事司法政策助推有效辩护》的讲座，本次讲座邀请了广西锐嘉弘律师事务所主任、广西律师协会刑事专业委员会主任伍志锐律师主讲，现场座无虚席。讲座由本所主任王小兵律师主持。</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lang w:val="en-US" w:eastAsia="zh-CN" w:bidi="ar"/>
        </w:rPr>
        <w:drawing>
          <wp:inline distT="0" distB="0" distL="114300" distR="114300">
            <wp:extent cx="1932940" cy="1449705"/>
            <wp:effectExtent l="0" t="0" r="2540" b="13335"/>
            <wp:docPr id="4"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8"/>
                    <pic:cNvPicPr>
                      <a:picLocks noChangeAspect="1"/>
                    </pic:cNvPicPr>
                  </pic:nvPicPr>
                  <pic:blipFill>
                    <a:blip r:embed="rId5"/>
                    <a:stretch>
                      <a:fillRect/>
                    </a:stretch>
                  </pic:blipFill>
                  <pic:spPr>
                    <a:xfrm>
                      <a:off x="0" y="0"/>
                      <a:ext cx="1932940" cy="144970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sz w:val="16"/>
          <w:szCs w:val="16"/>
          <w:bdr w:val="none" w:color="auto" w:sz="0" w:space="0"/>
        </w:rPr>
        <w:t>王小兵律师主持讲座</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drawing>
          <wp:inline distT="0" distB="0" distL="114300" distR="114300">
            <wp:extent cx="2001520" cy="1501140"/>
            <wp:effectExtent l="0" t="0" r="10160" b="7620"/>
            <wp:docPr id="6"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IMG_259"/>
                    <pic:cNvPicPr>
                      <a:picLocks noChangeAspect="1"/>
                    </pic:cNvPicPr>
                  </pic:nvPicPr>
                  <pic:blipFill>
                    <a:blip r:embed="rId6"/>
                    <a:stretch>
                      <a:fillRect/>
                    </a:stretch>
                  </pic:blipFill>
                  <pic:spPr>
                    <a:xfrm>
                      <a:off x="0" y="0"/>
                      <a:ext cx="2001520" cy="150114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sz w:val="16"/>
          <w:szCs w:val="16"/>
          <w:bdr w:val="none" w:color="auto" w:sz="0" w:space="0"/>
        </w:rPr>
        <w:t>讲座主讲师伍志锐律师</w:t>
      </w:r>
    </w:p>
    <w:p>
      <w:pPr>
        <w:keepNext w:val="0"/>
        <w:keepLines w:val="0"/>
        <w:widowControl/>
        <w:suppressLineNumbers w:val="0"/>
        <w:spacing w:after="240" w:afterAutospacing="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color w:val="333333"/>
          <w:sz w:val="21"/>
          <w:szCs w:val="21"/>
          <w:bdr w:val="none" w:color="auto" w:sz="0" w:space="0"/>
        </w:rPr>
      </w:pPr>
      <w:r>
        <w:rPr>
          <w:bdr w:val="none" w:color="auto" w:sz="0" w:space="0"/>
        </w:rPr>
        <w:t>     </w:t>
      </w:r>
      <w:r>
        <w:rPr>
          <w:color w:val="333333"/>
          <w:sz w:val="20"/>
          <w:szCs w:val="20"/>
          <w:bdr w:val="none" w:color="auto" w:sz="0" w:space="0"/>
        </w:rPr>
        <w:t> </w:t>
      </w:r>
      <w:r>
        <w:rPr>
          <w:rFonts w:hint="eastAsia" w:ascii="宋体" w:hAnsi="宋体" w:eastAsia="宋体" w:cs="宋体"/>
          <w:color w:val="333333"/>
          <w:sz w:val="21"/>
          <w:szCs w:val="21"/>
          <w:bdr w:val="none" w:color="auto" w:sz="0" w:space="0"/>
        </w:rPr>
        <w:t>伍志锐律师从“如何用好刑事司法政策助推有效辩护”出发，结合《最高人民检察院关于在检察工作中贯彻宽严相济刑事司法政策的着干意见》、《关于贯彻宽严相济刑事政策的若干意见》、《在减刑、假释工作中贯彻宽严相济刑事政策》、《在毒品案件审判工作中切实贯彻宽严相济刑事政策》等政策法规，详细讲述了何为刑事司法政策、刑事司法政策的类型、刑事司法政策在刑事辩护中的有效运用多方面的内容。讲座过程中伍志锐律师与在场律师互动积极，现场氛围热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firstLineChars="200"/>
        <w:rPr>
          <w:rFonts w:hint="eastAsia" w:ascii="宋体" w:hAnsi="宋体" w:eastAsia="宋体" w:cs="宋体"/>
          <w:sz w:val="21"/>
          <w:szCs w:val="21"/>
        </w:rPr>
      </w:pPr>
      <w:r>
        <w:rPr>
          <w:rFonts w:hint="eastAsia" w:ascii="宋体" w:hAnsi="宋体" w:eastAsia="宋体" w:cs="宋体"/>
          <w:sz w:val="21"/>
          <w:szCs w:val="21"/>
          <w:bdr w:val="none" w:color="auto" w:sz="0" w:space="0"/>
        </w:rPr>
        <w:t>本次讲座取得了良好的效果，参加讲座的律师们纷纷表示收获颇丰，受益匪浅。</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lang w:val="en-US" w:eastAsia="zh-CN" w:bidi="ar"/>
        </w:rPr>
        <w:drawing>
          <wp:inline distT="0" distB="0" distL="114300" distR="114300">
            <wp:extent cx="2474595" cy="1856740"/>
            <wp:effectExtent l="0" t="0" r="9525" b="2540"/>
            <wp:docPr id="7"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IMG_261"/>
                    <pic:cNvPicPr>
                      <a:picLocks noChangeAspect="1"/>
                    </pic:cNvPicPr>
                  </pic:nvPicPr>
                  <pic:blipFill>
                    <a:blip r:embed="rId7"/>
                    <a:stretch>
                      <a:fillRect/>
                    </a:stretch>
                  </pic:blipFill>
                  <pic:spPr>
                    <a:xfrm>
                      <a:off x="0" y="0"/>
                      <a:ext cx="2474595" cy="1856740"/>
                    </a:xfrm>
                    <a:prstGeom prst="rect">
                      <a:avLst/>
                    </a:prstGeom>
                    <a:noFill/>
                    <a:ln w="9525">
                      <a:noFill/>
                    </a:ln>
                  </pic:spPr>
                </pic:pic>
              </a:graphicData>
            </a:graphic>
          </wp:inline>
        </w:drawing>
      </w:r>
      <w:r>
        <w:rPr>
          <w:rFonts w:ascii="宋体" w:hAnsi="宋体" w:eastAsia="宋体" w:cs="宋体"/>
          <w:kern w:val="0"/>
          <w:sz w:val="24"/>
          <w:szCs w:val="24"/>
          <w:lang w:val="en-US" w:eastAsia="zh-CN" w:bidi="ar"/>
        </w:rPr>
        <w:drawing>
          <wp:inline distT="0" distB="0" distL="114300" distR="114300">
            <wp:extent cx="2362835" cy="1608455"/>
            <wp:effectExtent l="0" t="0" r="14605" b="6985"/>
            <wp:docPr id="8"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IMG_262"/>
                    <pic:cNvPicPr>
                      <a:picLocks noChangeAspect="1"/>
                    </pic:cNvPicPr>
                  </pic:nvPicPr>
                  <pic:blipFill>
                    <a:blip r:embed="rId8"/>
                    <a:stretch>
                      <a:fillRect/>
                    </a:stretch>
                  </pic:blipFill>
                  <pic:spPr>
                    <a:xfrm>
                      <a:off x="0" y="0"/>
                      <a:ext cx="2362835" cy="1608455"/>
                    </a:xfrm>
                    <a:prstGeom prst="rect">
                      <a:avLst/>
                    </a:prstGeom>
                    <a:noFill/>
                    <a:ln w="9525">
                      <a:noFill/>
                    </a:ln>
                  </pic:spPr>
                </pic:pic>
              </a:graphicData>
            </a:graphic>
          </wp:inline>
        </w:drawing>
      </w:r>
    </w:p>
    <w:p>
      <w:pPr>
        <w:keepNext w:val="0"/>
        <w:keepLines w:val="0"/>
        <w:widowControl/>
        <w:suppressLineNumbers w:val="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讲座现场</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drawing>
          <wp:inline distT="0" distB="0" distL="114300" distR="114300">
            <wp:extent cx="2439670" cy="1661160"/>
            <wp:effectExtent l="0" t="0" r="13970" b="0"/>
            <wp:docPr id="1"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 descr="IMG_263"/>
                    <pic:cNvPicPr>
                      <a:picLocks noChangeAspect="1"/>
                    </pic:cNvPicPr>
                  </pic:nvPicPr>
                  <pic:blipFill>
                    <a:blip r:embed="rId9"/>
                    <a:stretch>
                      <a:fillRect/>
                    </a:stretch>
                  </pic:blipFill>
                  <pic:spPr>
                    <a:xfrm>
                      <a:off x="0" y="0"/>
                      <a:ext cx="2439670" cy="1661160"/>
                    </a:xfrm>
                    <a:prstGeom prst="rect">
                      <a:avLst/>
                    </a:prstGeom>
                    <a:noFill/>
                    <a:ln w="9525">
                      <a:noFill/>
                    </a:ln>
                  </pic:spPr>
                </pic:pic>
              </a:graphicData>
            </a:graphic>
          </wp:inline>
        </w:drawing>
      </w:r>
      <w:r>
        <w:rPr>
          <w:rFonts w:ascii="宋体" w:hAnsi="宋体" w:eastAsia="宋体" w:cs="宋体"/>
          <w:kern w:val="0"/>
          <w:sz w:val="24"/>
          <w:szCs w:val="24"/>
          <w:lang w:val="en-US" w:eastAsia="zh-CN" w:bidi="ar"/>
        </w:rPr>
        <w:drawing>
          <wp:inline distT="0" distB="0" distL="114300" distR="114300">
            <wp:extent cx="2303145" cy="1727835"/>
            <wp:effectExtent l="0" t="0" r="13335" b="9525"/>
            <wp:docPr id="9"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264"/>
                    <pic:cNvPicPr>
                      <a:picLocks noChangeAspect="1"/>
                    </pic:cNvPicPr>
                  </pic:nvPicPr>
                  <pic:blipFill>
                    <a:blip r:embed="rId10"/>
                    <a:stretch>
                      <a:fillRect/>
                    </a:stretch>
                  </pic:blipFill>
                  <pic:spPr>
                    <a:xfrm>
                      <a:off x="0" y="0"/>
                      <a:ext cx="2303145" cy="172783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讲座现场</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drawing>
          <wp:inline distT="0" distB="0" distL="114300" distR="114300">
            <wp:extent cx="1901825" cy="1426845"/>
            <wp:effectExtent l="0" t="0" r="3175" b="5715"/>
            <wp:docPr id="10"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265"/>
                    <pic:cNvPicPr>
                      <a:picLocks noChangeAspect="1"/>
                    </pic:cNvPicPr>
                  </pic:nvPicPr>
                  <pic:blipFill>
                    <a:blip r:embed="rId11"/>
                    <a:stretch>
                      <a:fillRect/>
                    </a:stretch>
                  </pic:blipFill>
                  <pic:spPr>
                    <a:xfrm>
                      <a:off x="0" y="0"/>
                      <a:ext cx="1901825" cy="1426845"/>
                    </a:xfrm>
                    <a:prstGeom prst="rect">
                      <a:avLst/>
                    </a:prstGeom>
                    <a:noFill/>
                    <a:ln w="9525">
                      <a:noFill/>
                    </a:ln>
                  </pic:spPr>
                </pic:pic>
              </a:graphicData>
            </a:graphic>
          </wp:inline>
        </w:drawing>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drawing>
          <wp:inline distT="0" distB="0" distL="114300" distR="114300">
            <wp:extent cx="3568700" cy="2429510"/>
            <wp:effectExtent l="0" t="0" r="12700" b="8890"/>
            <wp:docPr id="11"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IMG_266"/>
                    <pic:cNvPicPr>
                      <a:picLocks noChangeAspect="1"/>
                    </pic:cNvPicPr>
                  </pic:nvPicPr>
                  <pic:blipFill>
                    <a:blip r:embed="rId12"/>
                    <a:stretch>
                      <a:fillRect/>
                    </a:stretch>
                  </pic:blipFill>
                  <pic:spPr>
                    <a:xfrm>
                      <a:off x="0" y="0"/>
                      <a:ext cx="3568700" cy="2429510"/>
                    </a:xfrm>
                    <a:prstGeom prst="rect">
                      <a:avLst/>
                    </a:prstGeom>
                    <a:noFill/>
                    <a:ln w="9525">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wMmQ4MzNkNjkyZGViNzY1NzVlYzdhZWRmYTYxMGYifQ=="/>
  </w:docVars>
  <w:rsids>
    <w:rsidRoot w:val="62B324DD"/>
    <w:rsid w:val="62B324DD"/>
    <w:rsid w:val="6BD91A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437</Words>
  <Characters>441</Characters>
  <Lines>0</Lines>
  <Paragraphs>0</Paragraphs>
  <TotalTime>13</TotalTime>
  <ScaleCrop>false</ScaleCrop>
  <LinksUpToDate>false</LinksUpToDate>
  <CharactersWithSpaces>455</CharactersWithSpaces>
  <Application>WPS Office_11.1.0.12975_F1E327BC-269C-435d-A152-05C5408002CA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2022-12-11T02:01:00Z</dcterms:created>
  <dc:creator>18934703536</dc:creator>
  <cp:lastModifiedBy>18934703536</cp:lastModifiedBy>
  <dcterms:modified xsi:type="dcterms:W3CDTF">2022-12-11T02:47:02Z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2052-11.1.0.12975</vt:lpwstr>
  </property>
  <property fmtid="{D5CDD505-2E9C-101B-9397-08002B2CF9AE}" pid="3" name="ICV">
    <vt:lpwstr>DD5B6485EBA2430A8E56A66A95E6561E</vt:lpwstr>
  </property>
</Properties>
</file>